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91C" w:rsidRPr="00F432CE" w:rsidRDefault="006A291C" w:rsidP="006A291C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32CE">
        <w:rPr>
          <w:rFonts w:ascii="Times New Roman" w:hAnsi="Times New Roman" w:cs="Times New Roman"/>
          <w:b/>
          <w:bCs/>
          <w:sz w:val="28"/>
          <w:szCs w:val="28"/>
        </w:rPr>
        <w:t>3.5</w:t>
      </w:r>
      <w:r w:rsidRPr="00F432CE">
        <w:rPr>
          <w:rFonts w:ascii="Times New Roman" w:hAnsi="Times New Roman" w:cs="Times New Roman"/>
          <w:b/>
          <w:bCs/>
          <w:sz w:val="28"/>
          <w:szCs w:val="28"/>
        </w:rPr>
        <w:tab/>
        <w:t>Вопросы для проведения контроля по модулям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Р2, </w:t>
      </w:r>
      <w:r w:rsidRPr="00F432CE">
        <w:rPr>
          <w:rFonts w:ascii="Times New Roman" w:hAnsi="Times New Roman" w:cs="Times New Roman"/>
          <w:b/>
          <w:bCs/>
          <w:sz w:val="28"/>
          <w:szCs w:val="28"/>
        </w:rPr>
        <w:t xml:space="preserve"> и итогового  контроля (экзамен)</w:t>
      </w:r>
    </w:p>
    <w:p w:rsidR="006A291C" w:rsidRPr="00F432CE" w:rsidRDefault="006A291C" w:rsidP="006A291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Понятие «техногенные месторождения», их особенности и перспективы разработки.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Принципы классификации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Классификация ТМ по условиям их формирования.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Основные проблемы, решаемые при разработке ТМ (экономические, социальные, экологические).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Факторы, определяющие состав и строение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Особенности состава и строения ТМ топливно-энергетического комплекса.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Особенности состава и строения ТМ угольной промышленности.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Особенности состава и строения ТМ цветных и редких металлов.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Методика оценки запасов ТМ горнодобывающей промышленности.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Методика оценки пригодности некондиционных руд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доизвлечения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металла.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Особенности состава и строения ТМ чёрных металлов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Основные этапы исследований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Общая принципиальная схема технологии переработки коренных и техногенных руд с применением предварительной концентрации на основе радиометрической сортировки и сепарации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достоинства и преимущества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ядернофизических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методов по сравнению с традиционными методами анализа состава отложений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виды продукции при утилизации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Экологическое воздействие ТМ на ОС.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Принципы метрологического обеспечения качества полевых и лабораторных анализов состава отложений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Основные цели и задачи создания БД по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Этапы формирования БД по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Структурная схема формирования БД по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Источники информации для формирования геоинформационных пакетов (ГИП).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Информационные слои ГИП.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red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Структура информационной системы экологического мониторинга ТМ.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red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Содержания и назначения различных уровней мониторинга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Информационные слои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фактологической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карты (первый лист результатов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ТМ).</w:t>
      </w:r>
    </w:p>
    <w:p w:rsidR="006A291C" w:rsidRPr="001F4F52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red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Содержание эколого-геохимических карт по ТМ.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 xml:space="preserve">Сеть, методы </w:t>
      </w:r>
      <w:proofErr w:type="spellStart"/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пробоотбора</w:t>
      </w:r>
      <w:proofErr w:type="spellEnd"/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 xml:space="preserve"> и анализа загрязнений при </w:t>
      </w:r>
      <w:proofErr w:type="spellStart"/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>геоэкологическом</w:t>
      </w:r>
      <w:proofErr w:type="spellEnd"/>
      <w:r w:rsidRPr="001F4F52">
        <w:rPr>
          <w:rFonts w:ascii="Times New Roman" w:eastAsia="Times New Roman" w:hAnsi="Times New Roman" w:cs="Times New Roman"/>
          <w:sz w:val="28"/>
          <w:szCs w:val="28"/>
          <w:highlight w:val="red"/>
        </w:rPr>
        <w:t xml:space="preserve"> картировании ТМ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Содержание и методика составления карты экологической оценки состояния геологической среды (второй лист результатов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ТМ).</w:t>
      </w:r>
    </w:p>
    <w:p w:rsidR="006A291C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F52">
        <w:rPr>
          <w:rFonts w:ascii="Times New Roman" w:eastAsia="Times New Roman" w:hAnsi="Times New Roman" w:cs="Times New Roman"/>
          <w:sz w:val="28"/>
          <w:szCs w:val="28"/>
          <w:highlight w:val="yellow"/>
        </w:rPr>
        <w:t>Основные критерии, по которым оценивается загрязнение ОС техногенными месторождениями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291C" w:rsidRPr="003071A6" w:rsidRDefault="006A291C" w:rsidP="006A291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легенды к карте оценки экологического состояния ГС.</w:t>
      </w:r>
    </w:p>
    <w:p w:rsidR="006A291C" w:rsidRPr="003071A6" w:rsidRDefault="006A291C" w:rsidP="006A29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1A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Pr="003071A6">
        <w:rPr>
          <w:rFonts w:ascii="Times New Roman" w:hAnsi="Times New Roman" w:cs="Times New Roman"/>
          <w:sz w:val="28"/>
          <w:szCs w:val="28"/>
        </w:rPr>
        <w:t xml:space="preserve">Назовите основные генетические типы антропогенных месторождений </w:t>
      </w:r>
      <w:bookmarkEnd w:id="0"/>
    </w:p>
    <w:p w:rsidR="006A291C" w:rsidRPr="001F4F52" w:rsidRDefault="006A291C" w:rsidP="006A29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red"/>
        </w:rPr>
      </w:pPr>
      <w:r w:rsidRPr="001F4F52">
        <w:rPr>
          <w:rFonts w:ascii="Times New Roman" w:hAnsi="Times New Roman" w:cs="Times New Roman"/>
          <w:sz w:val="28"/>
          <w:szCs w:val="28"/>
          <w:highlight w:val="red"/>
        </w:rPr>
        <w:t>Охрана подземных вод в районах складирования техногенных образований</w:t>
      </w:r>
    </w:p>
    <w:p w:rsidR="006A291C" w:rsidRPr="001F4F52" w:rsidRDefault="006A291C" w:rsidP="006A29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red"/>
        </w:rPr>
      </w:pPr>
      <w:r w:rsidRPr="001F4F52">
        <w:rPr>
          <w:rFonts w:ascii="Times New Roman" w:hAnsi="Times New Roman" w:cs="Times New Roman"/>
          <w:sz w:val="28"/>
          <w:szCs w:val="28"/>
          <w:highlight w:val="red"/>
        </w:rPr>
        <w:t xml:space="preserve"> Охрана атмосферы в районах складирования техногенных образований</w:t>
      </w:r>
    </w:p>
    <w:p w:rsidR="006A291C" w:rsidRPr="001F4F52" w:rsidRDefault="006A291C" w:rsidP="006A29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red"/>
        </w:rPr>
      </w:pPr>
      <w:r w:rsidRPr="003071A6">
        <w:rPr>
          <w:rFonts w:ascii="Times New Roman" w:hAnsi="Times New Roman" w:cs="Times New Roman"/>
          <w:sz w:val="28"/>
          <w:szCs w:val="28"/>
        </w:rPr>
        <w:t xml:space="preserve"> </w:t>
      </w:r>
      <w:r w:rsidRPr="001F4F52">
        <w:rPr>
          <w:rFonts w:ascii="Times New Roman" w:hAnsi="Times New Roman" w:cs="Times New Roman"/>
          <w:sz w:val="28"/>
          <w:szCs w:val="28"/>
          <w:highlight w:val="red"/>
        </w:rPr>
        <w:t>Охрана поверхностных вод в районах складирования техногенных образований</w:t>
      </w:r>
    </w:p>
    <w:p w:rsidR="006A291C" w:rsidRDefault="006A291C" w:rsidP="006A29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1A6">
        <w:rPr>
          <w:rFonts w:ascii="Times New Roman" w:hAnsi="Times New Roman" w:cs="Times New Roman"/>
          <w:sz w:val="28"/>
          <w:szCs w:val="28"/>
        </w:rPr>
        <w:t xml:space="preserve"> </w:t>
      </w:r>
      <w:r w:rsidRPr="001F4F52">
        <w:rPr>
          <w:rFonts w:ascii="Times New Roman" w:hAnsi="Times New Roman" w:cs="Times New Roman"/>
          <w:sz w:val="28"/>
          <w:szCs w:val="28"/>
          <w:highlight w:val="red"/>
        </w:rPr>
        <w:t>Охрана почв в районах складирования техногенных образований</w:t>
      </w:r>
    </w:p>
    <w:p w:rsidR="00832C4F" w:rsidRDefault="00832C4F" w:rsidP="00832C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2C4F" w:rsidRDefault="00832C4F" w:rsidP="00832C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 вопроса на русском и 3 вопрос эссе на английском  (наизусть). </w:t>
      </w:r>
    </w:p>
    <w:p w:rsidR="00832C4F" w:rsidRDefault="00832C4F" w:rsidP="00832C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эссе:</w:t>
      </w:r>
    </w:p>
    <w:p w:rsidR="00832C4F" w:rsidRDefault="00832C4F" w:rsidP="00832C4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2C4F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Energy Resources- Alternative Sources</w:t>
      </w:r>
      <w:r w:rsidRPr="00832C4F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832C4F" w:rsidRDefault="00832C4F" w:rsidP="00832C4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Water </w:t>
      </w:r>
      <w:r w:rsidR="006A340C">
        <w:rPr>
          <w:rFonts w:ascii="Times New Roman" w:hAnsi="Times New Roman" w:cs="Times New Roman"/>
          <w:sz w:val="28"/>
          <w:szCs w:val="28"/>
          <w:lang w:val="en-US"/>
        </w:rPr>
        <w:t>Sources</w:t>
      </w:r>
    </w:p>
    <w:p w:rsidR="006A340C" w:rsidRPr="00832C4F" w:rsidRDefault="006A340C" w:rsidP="00832C4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Water Pollution</w:t>
      </w:r>
    </w:p>
    <w:p w:rsidR="006A291C" w:rsidRPr="00832C4F" w:rsidRDefault="006A291C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6A291C" w:rsidRPr="00832C4F" w:rsidRDefault="006A291C" w:rsidP="006A29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90F86" w:rsidRPr="00832C4F" w:rsidRDefault="00490F86">
      <w:pPr>
        <w:rPr>
          <w:lang w:val="en-US"/>
        </w:rPr>
      </w:pPr>
    </w:p>
    <w:sectPr w:rsidR="00490F86" w:rsidRPr="00832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12298"/>
    <w:multiLevelType w:val="multilevel"/>
    <w:tmpl w:val="B06804DA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D223FF"/>
    <w:multiLevelType w:val="hybridMultilevel"/>
    <w:tmpl w:val="D5A0DB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A291C"/>
    <w:rsid w:val="001F4F52"/>
    <w:rsid w:val="00490F86"/>
    <w:rsid w:val="006A291C"/>
    <w:rsid w:val="006A340C"/>
    <w:rsid w:val="0083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9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Марина Мизерная (Заведующая кафедрой ГиГД)</cp:lastModifiedBy>
  <cp:revision>4</cp:revision>
  <dcterms:created xsi:type="dcterms:W3CDTF">2014-10-07T09:20:00Z</dcterms:created>
  <dcterms:modified xsi:type="dcterms:W3CDTF">2015-12-23T08:55:00Z</dcterms:modified>
</cp:coreProperties>
</file>